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Rule="auto"/>
        <w:ind w:left="2009" w:right="2097" w:firstLine="2009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       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0"/>
          <w:color w:val="00000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000000"/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191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Minuta de Ofício de Solicitação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OFÍCIO Nº ...../ano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848" w:firstLine="0"/>
        <w:jc w:val="right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(Município), ... de ........ de 202</w:t>
      </w:r>
      <w:r w:rsidDel="00000000" w:rsidR="00000000" w:rsidRPr="00000000">
        <w:rPr>
          <w:vertAlign w:val="baseline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Ao Senhor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Pedro Henrique Ramos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Presidente da Agência Goiana de Infraestrutura e Transportes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Av. Governador José Ludovico de Almeida nº 20, Conjunto Caiçara,CEP: 74.775-013 Goiânia/GO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right="-23.385826771653342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Assunto: Solicitação do Programa Goiás em Movimento Municípios Kalungas - GMK  Estruturas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.46456692913375" w:right="-23.385826771653342" w:firstLine="0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.46456692913375" w:right="-23.385826771653342" w:firstLine="0"/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.46456692913375" w:right="-23.385826771653342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Senhor Presidente,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.46456692913375" w:right="-23.385826771653342" w:firstLine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83.46456692913375" w:right="-23.385826771653342" w:firstLine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3.46456692913375" w:right="-23.3858267716533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.46456692913375" w:right="-23.3858267716533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283.46456692913375" w:right="-23.385826771653342" w:firstLine="850.3937007874016"/>
        <w:jc w:val="both"/>
        <w:rPr/>
      </w:pPr>
      <w:r w:rsidDel="00000000" w:rsidR="00000000" w:rsidRPr="00000000">
        <w:rPr>
          <w:rtl w:val="0"/>
        </w:rPr>
        <w:t xml:space="preserve">Tendo em vista a ação de Construção de Estruturas do Programa Goiás em Movimento Municípios Kalungas - GMK Estruturas, executado por esta Agência, que visa a construção de estruturas nas vias que dão acesso às COMUNIDADES KALUNGAS contidas no MUNICÍPIO de …………………., no Estado de Goiás por meio de elaboração de projetos e execução das obras pela GOINFRA.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83.46456692913375" w:right="-23.385826771653342" w:firstLine="850.39370078740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283.46456692913375" w:right="-23.385826771653342" w:firstLine="850.3937007874016"/>
        <w:jc w:val="both"/>
        <w:rPr/>
      </w:pPr>
      <w:r w:rsidDel="00000000" w:rsidR="00000000" w:rsidRPr="00000000">
        <w:rPr>
          <w:rtl w:val="0"/>
        </w:rPr>
        <w:t xml:space="preserve">Solicitamos os serviços do Programa GMK - Estruturas para  o município de ...................., com o objetivo de garantir infraestrutura adequada e sustentável para melhoria da mobilidade e trafegabilidade local.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284" w:firstLine="709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7" w:lineRule="auto"/>
        <w:ind w:left="1487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" w:lineRule="auto"/>
        <w:ind w:left="2646" w:right="2091" w:firstLine="0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Nome e Assinatura Prefeito(a) Municipal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0" w:firstLine="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Nota: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Em papel timbrado da prefeitura. Para fins de validação, apenas serão aceitos os documentos assinados a mão e digitalizados por completo, assinatura eletrônica digital certificada ou assinatura GOV.BR. Não aceitamos assinatura colocada.</w:t>
      </w:r>
    </w:p>
    <w:sectPr>
      <w:pgSz w:h="16840" w:w="11910" w:orient="portrait"/>
      <w:pgMar w:bottom="280" w:top="1220" w:left="32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PT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PT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0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spacing w:before="88" w:line="1" w:lineRule="atLeast"/>
      <w:ind w:left="2009" w:right="2097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PT"/>
    </w:rPr>
  </w:style>
  <w:style w:type="table" w:styleId="TableNormal1">
    <w:name w:val="Table Normal"/>
    <w:next w:val="TableNormal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2oU+8d241j/der21yRDYPo35g==">CgMxLjAyCGguZ2pkZ3hzOAByITFScXJyby1KNG1WMldPY21KRUY0b19zb2RiXzNnR19BTw==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2024-12-02T16:18:00Z</dcterms:created>
  <dc:creator>Fernando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str>2021-05-03T00:00:00Z</vt:lpstr>
  </property>
  <property fmtid="{D5CDD505-2E9C-101B-9397-08002B2CF9AE}" pid="3" name="LastSaved">
    <vt:lpstr>2021-05-03T00:00:00Z</vt:lpstr>
  </property>
</Properties>
</file>